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11E" w:rsidRDefault="00D9111E">
      <w:pPr>
        <w:pStyle w:val="normal0"/>
        <w:jc w:val="center"/>
        <w:rPr>
          <w:b/>
          <w:bCs/>
          <w:sz w:val="28"/>
          <w:szCs w:val="28"/>
        </w:rPr>
      </w:pPr>
      <w:r w:rsidRPr="00725A7C">
        <w:rPr>
          <w:b/>
          <w:bCs/>
          <w:noProof/>
          <w:sz w:val="28"/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png" o:spid="_x0000_i1025" type="#_x0000_t75" style="width:459pt;height:80.25pt;visibility:visible">
            <v:imagedata r:id="rId6" o:title=""/>
          </v:shape>
        </w:pict>
      </w:r>
    </w:p>
    <w:p w:rsidR="00D9111E" w:rsidRDefault="00D9111E">
      <w:pPr>
        <w:pStyle w:val="normal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smallCaps/>
          <w:color w:val="000000"/>
        </w:rPr>
        <w:t>КАЛЕНДАРНО-ТЕМАТИЧНИЙ ПЛАН</w:t>
      </w:r>
      <w:r>
        <w:rPr>
          <w:b/>
          <w:bCs/>
          <w:smallCaps/>
          <w:color w:val="000000"/>
        </w:rPr>
        <w:br/>
      </w:r>
      <w:r>
        <w:rPr>
          <w:b/>
          <w:bCs/>
          <w:color w:val="000000"/>
        </w:rPr>
        <w:t>з курсу «Всесвітня історія»</w:t>
      </w:r>
    </w:p>
    <w:p w:rsidR="00D9111E" w:rsidRDefault="00D9111E">
      <w:pPr>
        <w:pStyle w:val="normal0"/>
        <w:spacing w:line="276" w:lineRule="auto"/>
        <w:jc w:val="center"/>
        <w:rPr>
          <w:color w:val="000000"/>
        </w:rPr>
      </w:pPr>
      <w:r>
        <w:rPr>
          <w:b/>
          <w:bCs/>
          <w:color w:val="000000"/>
        </w:rPr>
        <w:t>для 8 класу закладів загальної середньої освіти</w:t>
      </w:r>
      <w:r>
        <w:rPr>
          <w:b/>
          <w:bCs/>
          <w:color w:val="000000"/>
        </w:rPr>
        <w:br/>
      </w:r>
      <w:r>
        <w:rPr>
          <w:color w:val="000000"/>
        </w:rPr>
        <w:t xml:space="preserve">відповідно до модельної навчальної програми </w:t>
      </w:r>
    </w:p>
    <w:p w:rsidR="00D9111E" w:rsidRDefault="00D9111E">
      <w:pPr>
        <w:pStyle w:val="normal0"/>
        <w:spacing w:line="276" w:lineRule="auto"/>
        <w:jc w:val="center"/>
        <w:rPr>
          <w:color w:val="000000"/>
        </w:rPr>
      </w:pPr>
      <w:r>
        <w:rPr>
          <w:color w:val="000000"/>
        </w:rPr>
        <w:t xml:space="preserve">«Всесвітня історія. 8 клас» для закладів загальної середньої освіти </w:t>
      </w:r>
    </w:p>
    <w:p w:rsidR="00D9111E" w:rsidRDefault="00D9111E">
      <w:pPr>
        <w:pStyle w:val="normal0"/>
        <w:jc w:val="center"/>
        <w:rPr>
          <w:color w:val="000000"/>
        </w:rPr>
      </w:pPr>
      <w:r>
        <w:rPr>
          <w:color w:val="000000"/>
        </w:rPr>
        <w:t xml:space="preserve">(авт. Гісем О. В., Бойко В. І., Василенко Я. Л., Даниленко В. М., Мартинюк О. О., Охредько О. Е., Сирцова О. М.), </w:t>
      </w:r>
      <w:r>
        <w:rPr>
          <w:color w:val="000000"/>
        </w:rPr>
        <w:br/>
        <w:t xml:space="preserve">та з урахуванням концепції підручника для закладів загальної середньої освіти  </w:t>
      </w:r>
      <w:r>
        <w:rPr>
          <w:color w:val="000000"/>
        </w:rPr>
        <w:br/>
        <w:t xml:space="preserve">«Всесвітня історія. 8 клас» </w:t>
      </w:r>
    </w:p>
    <w:p w:rsidR="00D9111E" w:rsidRDefault="00D9111E">
      <w:pPr>
        <w:pStyle w:val="normal0"/>
        <w:spacing w:line="276" w:lineRule="auto"/>
        <w:jc w:val="center"/>
        <w:rPr>
          <w:color w:val="000000"/>
        </w:rPr>
      </w:pPr>
      <w:r>
        <w:rPr>
          <w:color w:val="000000"/>
        </w:rPr>
        <w:t>(автори Гісем О. В., Мартинюк О. О., Сирцова</w:t>
      </w:r>
      <w:r w:rsidRPr="00CE4BD0">
        <w:rPr>
          <w:color w:val="000000"/>
        </w:rPr>
        <w:t xml:space="preserve"> </w:t>
      </w:r>
      <w:r>
        <w:rPr>
          <w:color w:val="000000"/>
        </w:rPr>
        <w:t>О. М.)</w:t>
      </w:r>
    </w:p>
    <w:p w:rsidR="00D9111E" w:rsidRDefault="00D9111E">
      <w:pPr>
        <w:pStyle w:val="normal0"/>
        <w:spacing w:line="276" w:lineRule="auto"/>
        <w:jc w:val="center"/>
        <w:rPr>
          <w:color w:val="000000"/>
        </w:rPr>
      </w:pPr>
    </w:p>
    <w:p w:rsidR="00D9111E" w:rsidRDefault="00D9111E">
      <w:pPr>
        <w:pStyle w:val="normal0"/>
        <w:spacing w:before="120" w:after="120"/>
        <w:jc w:val="center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35 годин, 1 година на тиждень</w:t>
      </w:r>
    </w:p>
    <w:p w:rsidR="00D9111E" w:rsidRDefault="00D9111E">
      <w:pPr>
        <w:pStyle w:val="normal0"/>
        <w:jc w:val="center"/>
        <w:rPr>
          <w:b/>
          <w:bCs/>
          <w:sz w:val="28"/>
          <w:szCs w:val="28"/>
        </w:rPr>
      </w:pPr>
    </w:p>
    <w:tbl>
      <w:tblPr>
        <w:tblW w:w="1366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975"/>
        <w:gridCol w:w="840"/>
        <w:gridCol w:w="2260"/>
        <w:gridCol w:w="4860"/>
        <w:gridCol w:w="4730"/>
      </w:tblGrid>
      <w:tr w:rsidR="00D9111E" w:rsidTr="00CE4BD0">
        <w:trPr>
          <w:trHeight w:val="23"/>
        </w:trPr>
        <w:tc>
          <w:tcPr>
            <w:tcW w:w="975" w:type="dxa"/>
            <w:shd w:val="clear" w:color="auto" w:fill="EEECE1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jc w:val="center"/>
              <w:rPr>
                <w:color w:val="000000"/>
              </w:rPr>
            </w:pPr>
            <w:r w:rsidRPr="00725A7C">
              <w:rPr>
                <w:b/>
                <w:bCs/>
                <w:color w:val="000000"/>
              </w:rPr>
              <w:t>Номер уроку</w:t>
            </w:r>
            <w:r w:rsidRPr="00725A7C">
              <w:rPr>
                <w:b/>
                <w:bCs/>
                <w:color w:val="000000"/>
                <w:vertAlign w:val="superscript"/>
              </w:rPr>
              <w:footnoteReference w:id="2"/>
            </w:r>
          </w:p>
        </w:tc>
        <w:tc>
          <w:tcPr>
            <w:tcW w:w="840" w:type="dxa"/>
            <w:shd w:val="clear" w:color="auto" w:fill="EEECE1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jc w:val="center"/>
              <w:rPr>
                <w:color w:val="000000"/>
              </w:rPr>
            </w:pPr>
            <w:r w:rsidRPr="00725A7C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2260" w:type="dxa"/>
            <w:shd w:val="clear" w:color="auto" w:fill="EEECE1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jc w:val="center"/>
              <w:rPr>
                <w:color w:val="000000"/>
              </w:rPr>
            </w:pPr>
            <w:r w:rsidRPr="00725A7C">
              <w:rPr>
                <w:b/>
                <w:bCs/>
                <w:color w:val="000000"/>
              </w:rPr>
              <w:t>Тема уроку</w:t>
            </w:r>
          </w:p>
        </w:tc>
        <w:tc>
          <w:tcPr>
            <w:tcW w:w="4860" w:type="dxa"/>
            <w:shd w:val="clear" w:color="auto" w:fill="EEECE1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jc w:val="center"/>
              <w:rPr>
                <w:color w:val="000000"/>
              </w:rPr>
            </w:pPr>
            <w:r w:rsidRPr="00725A7C">
              <w:rPr>
                <w:b/>
                <w:bCs/>
                <w:color w:val="000000"/>
              </w:rPr>
              <w:t>Зміст уроку</w:t>
            </w:r>
          </w:p>
        </w:tc>
        <w:tc>
          <w:tcPr>
            <w:tcW w:w="4730" w:type="dxa"/>
            <w:shd w:val="clear" w:color="auto" w:fill="EEECE1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725A7C">
              <w:rPr>
                <w:b/>
                <w:bCs/>
                <w:color w:val="000000"/>
              </w:rPr>
              <w:t>Примітки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725A7C">
              <w:rPr>
                <w:b/>
                <w:bCs/>
              </w:rPr>
              <w:t xml:space="preserve">Вид діяльності 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725A7C">
              <w:rPr>
                <w:b/>
                <w:bCs/>
              </w:rPr>
              <w:t xml:space="preserve">Групи результатів (далі ГР) </w:t>
            </w:r>
          </w:p>
        </w:tc>
      </w:tr>
      <w:tr w:rsidR="00D9111E">
        <w:trPr>
          <w:trHeight w:val="23"/>
        </w:trPr>
        <w:tc>
          <w:tcPr>
            <w:tcW w:w="13665" w:type="dxa"/>
            <w:gridSpan w:val="5"/>
            <w:shd w:val="clear" w:color="auto" w:fill="EEECE1"/>
          </w:tcPr>
          <w:p w:rsidR="00D9111E" w:rsidRDefault="00D9111E" w:rsidP="00725A7C">
            <w:pPr>
              <w:pStyle w:val="normal0"/>
              <w:jc w:val="center"/>
            </w:pPr>
            <w:r>
              <w:t>ІІ семестр</w:t>
            </w:r>
            <w:r w:rsidRPr="00725A7C">
              <w:rPr>
                <w:b/>
                <w:bCs/>
                <w:vertAlign w:val="superscript"/>
              </w:rPr>
              <w:footnoteReference w:id="3"/>
            </w:r>
          </w:p>
        </w:tc>
      </w:tr>
      <w:tr w:rsidR="00D9111E">
        <w:trPr>
          <w:trHeight w:val="23"/>
        </w:trPr>
        <w:tc>
          <w:tcPr>
            <w:tcW w:w="13665" w:type="dxa"/>
            <w:gridSpan w:val="5"/>
            <w:shd w:val="clear" w:color="auto" w:fill="EEECE1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jc w:val="center"/>
              <w:rPr>
                <w:color w:val="000000"/>
              </w:rPr>
            </w:pPr>
            <w:r w:rsidRPr="00725A7C">
              <w:rPr>
                <w:b/>
                <w:bCs/>
                <w:color w:val="000000"/>
                <w:sz w:val="22"/>
                <w:szCs w:val="22"/>
              </w:rPr>
              <w:t>Розділ ІІ. ЄВРОПА І СВІТ наприкінці ХVІ — у ХVІІ ст.</w:t>
            </w:r>
          </w:p>
        </w:tc>
      </w:tr>
      <w:tr w:rsidR="00D9111E" w:rsidTr="00CE4BD0">
        <w:trPr>
          <w:trHeight w:val="23"/>
        </w:trPr>
        <w:tc>
          <w:tcPr>
            <w:tcW w:w="975" w:type="dxa"/>
          </w:tcPr>
          <w:p w:rsidR="00D9111E" w:rsidRPr="00725A7C" w:rsidRDefault="00D9111E" w:rsidP="00725A7C">
            <w:pPr>
              <w:pStyle w:val="normal0"/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84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2260" w:type="dxa"/>
          </w:tcPr>
          <w:p w:rsidR="00D9111E" w:rsidRDefault="00D9111E">
            <w:pPr>
              <w:pStyle w:val="normal0"/>
            </w:pPr>
            <w:r>
              <w:t>Завершення формування абсолютної монархії у Франції</w:t>
            </w:r>
          </w:p>
        </w:tc>
        <w:tc>
          <w:tcPr>
            <w:tcW w:w="48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1. Піднесення Франції за Анрі IV.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2. Зміцнення абсолютизму за Рішельє під час правління Луї ХІІІ.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3. Абсолютизм за Луї XIV.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4. Двір «короля-сонця».</w:t>
            </w:r>
          </w:p>
        </w:tc>
        <w:tc>
          <w:tcPr>
            <w:tcW w:w="4730" w:type="dxa"/>
          </w:tcPr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1</w:t>
            </w:r>
            <w:r>
              <w:t xml:space="preserve"> Завдання з картою (Покажіть на карті місця, де відбулися події, пов’язані з розвитком Франції у цей період; французькі колонії, засновані за правління Анрі IV.)</w:t>
            </w: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2</w:t>
            </w:r>
            <w:r>
              <w:t xml:space="preserve"> Метод “Сенкан”, комікс</w:t>
            </w: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3</w:t>
            </w:r>
            <w:r>
              <w:t xml:space="preserve"> Навчальна гра “Історична абетка”</w:t>
            </w:r>
          </w:p>
        </w:tc>
      </w:tr>
      <w:tr w:rsidR="00D9111E" w:rsidTr="00CE4BD0">
        <w:trPr>
          <w:trHeight w:val="23"/>
        </w:trPr>
        <w:tc>
          <w:tcPr>
            <w:tcW w:w="975" w:type="dxa"/>
          </w:tcPr>
          <w:p w:rsidR="00D9111E" w:rsidRPr="00725A7C" w:rsidRDefault="00D9111E" w:rsidP="00725A7C">
            <w:pPr>
              <w:pStyle w:val="normal0"/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84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2260" w:type="dxa"/>
          </w:tcPr>
          <w:p w:rsidR="00D9111E" w:rsidRDefault="00D9111E">
            <w:pPr>
              <w:pStyle w:val="normal0"/>
            </w:pPr>
            <w:r>
              <w:t xml:space="preserve">«Золотий вік» Сполучених провінцій Нідерландів </w:t>
            </w:r>
          </w:p>
        </w:tc>
        <w:tc>
          <w:tcPr>
            <w:tcW w:w="48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1. «Золотий вік» в історії Нідерландів.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2. Початок голландської колоніальної експансії.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3. Голландська Ост-Індська компанія.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4. Нові Нідерланди.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5. Тюльпаноманія.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6. «Рік лиха».</w:t>
            </w:r>
          </w:p>
        </w:tc>
        <w:tc>
          <w:tcPr>
            <w:tcW w:w="4730" w:type="dxa"/>
          </w:tcPr>
          <w:p w:rsidR="00D9111E" w:rsidRDefault="00D9111E" w:rsidP="00CE4BD0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 xml:space="preserve">ГР 1 </w:t>
            </w:r>
            <w:r>
              <w:t>Завдання з картою (Проаналізуйте місце розташування Нідер­ ландів і визначте, як географічне положен­ ня країни вплинуло на її розвиток.)</w:t>
            </w:r>
          </w:p>
          <w:p w:rsidR="00D9111E" w:rsidRDefault="00D9111E" w:rsidP="00CE4BD0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2</w:t>
            </w:r>
            <w:r>
              <w:t xml:space="preserve"> Інтерактивна хронологічна лінія розвитку тюльпаноманії </w:t>
            </w: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 xml:space="preserve">ГР 3 </w:t>
            </w:r>
            <w:r>
              <w:t xml:space="preserve">Навчальна гра “Товсті і тонкі запитання” </w:t>
            </w:r>
          </w:p>
        </w:tc>
      </w:tr>
      <w:tr w:rsidR="00D9111E" w:rsidTr="00CE4BD0">
        <w:trPr>
          <w:trHeight w:val="23"/>
        </w:trPr>
        <w:tc>
          <w:tcPr>
            <w:tcW w:w="975" w:type="dxa"/>
          </w:tcPr>
          <w:p w:rsidR="00D9111E" w:rsidRPr="00725A7C" w:rsidRDefault="00D9111E" w:rsidP="00725A7C">
            <w:pPr>
              <w:pStyle w:val="normal0"/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84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2260" w:type="dxa"/>
          </w:tcPr>
          <w:p w:rsidR="00D9111E" w:rsidRDefault="00D9111E">
            <w:pPr>
              <w:pStyle w:val="normal0"/>
            </w:pPr>
            <w:r>
              <w:t xml:space="preserve">Англія в ХVІІ ст. Англійська революція 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48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1. Соціально-економічний розвиток Англії.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2. Створення американських колоній Англії.</w:t>
            </w:r>
          </w:p>
          <w:p w:rsidR="00D9111E" w:rsidRDefault="00D9111E">
            <w:pPr>
              <w:pStyle w:val="normal0"/>
            </w:pPr>
            <w:r>
              <w:t>3. Політичні передумови Англійської революції. Початок революції.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4. Громадянські війни.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5. Англійська республіка.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6. Протекторат О. Кромвеля.</w:t>
            </w:r>
          </w:p>
          <w:p w:rsidR="00D9111E" w:rsidRDefault="00D9111E">
            <w:pPr>
              <w:pStyle w:val="normal0"/>
            </w:pPr>
            <w:r>
              <w:t>7. Реставрація Стюартів. «Славна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революція».</w:t>
            </w:r>
          </w:p>
        </w:tc>
        <w:tc>
          <w:tcPr>
            <w:tcW w:w="4730" w:type="dxa"/>
          </w:tcPr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2</w:t>
            </w:r>
            <w:r>
              <w:t xml:space="preserve"> Метод “Фішбоун”</w:t>
            </w: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3</w:t>
            </w:r>
            <w:r>
              <w:t xml:space="preserve"> Навчальна гра “Відгадай героя/героїню” </w:t>
            </w:r>
          </w:p>
          <w:p w:rsidR="00D9111E" w:rsidRDefault="00D9111E" w:rsidP="00CE4BD0">
            <w:pPr>
              <w:pStyle w:val="normal0"/>
              <w:widowControl w:val="0"/>
              <w:spacing w:line="276" w:lineRule="auto"/>
            </w:pPr>
          </w:p>
        </w:tc>
      </w:tr>
      <w:tr w:rsidR="00D9111E" w:rsidTr="00CE4BD0">
        <w:trPr>
          <w:trHeight w:val="23"/>
        </w:trPr>
        <w:tc>
          <w:tcPr>
            <w:tcW w:w="975" w:type="dxa"/>
          </w:tcPr>
          <w:p w:rsidR="00D9111E" w:rsidRPr="00725A7C" w:rsidRDefault="00D9111E" w:rsidP="00725A7C">
            <w:pPr>
              <w:pStyle w:val="normal0"/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84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2260" w:type="dxa"/>
          </w:tcPr>
          <w:p w:rsidR="00D9111E" w:rsidRDefault="00D9111E">
            <w:pPr>
              <w:pStyle w:val="normal0"/>
            </w:pPr>
            <w:r>
              <w:t>Міжнародні відносини в XVI — першій половині XVII ст. Тридцятилітня війна</w:t>
            </w:r>
          </w:p>
        </w:tc>
        <w:tc>
          <w:tcPr>
            <w:tcW w:w="4860" w:type="dxa"/>
          </w:tcPr>
          <w:p w:rsidR="00D9111E" w:rsidRDefault="00D9111E">
            <w:pPr>
              <w:pStyle w:val="normal0"/>
            </w:pPr>
            <w:r>
              <w:t>1. Перетворення Швеції на велику державу.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2. Характер міжнародних відносин у XVI ст.</w:t>
            </w:r>
          </w:p>
          <w:p w:rsidR="00D9111E" w:rsidRDefault="00D9111E">
            <w:pPr>
              <w:pStyle w:val="normal0"/>
            </w:pPr>
            <w:r>
              <w:t>3. Загострення суперечностей між європейськими державами на початку XVII ст. Причини Тридцятилітньої війни.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4. Чеський період війни (1618—1623 рр.).</w:t>
            </w:r>
          </w:p>
          <w:p w:rsidR="00D9111E" w:rsidRDefault="00D9111E">
            <w:pPr>
              <w:pStyle w:val="normal0"/>
            </w:pPr>
            <w:r>
              <w:t>5. Данський (1624—1629 рр.) і Шведський (1630—1634 рр.) періоди війни.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6. Французький період війни (1635—1648 рр.). Завершення війни.</w:t>
            </w:r>
          </w:p>
          <w:p w:rsidR="00D9111E" w:rsidRDefault="00D9111E">
            <w:pPr>
              <w:pStyle w:val="normal0"/>
            </w:pPr>
            <w:r>
              <w:t>7. Вестфальський мир. Наслідки Тридцятилітньої війни для Європи.</w:t>
            </w:r>
          </w:p>
        </w:tc>
        <w:tc>
          <w:tcPr>
            <w:tcW w:w="4730" w:type="dxa"/>
          </w:tcPr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1</w:t>
            </w:r>
            <w:r>
              <w:t xml:space="preserve"> Таблиця “Тридцятилітня війна” </w:t>
            </w: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 xml:space="preserve">ГР 2 </w:t>
            </w:r>
            <w:r>
              <w:t xml:space="preserve">Метод “Ментальна карта” </w:t>
            </w: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</w:p>
        </w:tc>
      </w:tr>
      <w:tr w:rsidR="00D9111E" w:rsidTr="00CE4BD0">
        <w:trPr>
          <w:trHeight w:val="23"/>
        </w:trPr>
        <w:tc>
          <w:tcPr>
            <w:tcW w:w="975" w:type="dxa"/>
          </w:tcPr>
          <w:p w:rsidR="00D9111E" w:rsidRPr="00725A7C" w:rsidRDefault="00D9111E" w:rsidP="00725A7C">
            <w:pPr>
              <w:pStyle w:val="normal0"/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  <w:r>
              <w:t xml:space="preserve"> </w:t>
            </w:r>
          </w:p>
        </w:tc>
        <w:tc>
          <w:tcPr>
            <w:tcW w:w="84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22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Річ Посполита</w:t>
            </w:r>
          </w:p>
        </w:tc>
        <w:tc>
          <w:tcPr>
            <w:tcW w:w="4860" w:type="dxa"/>
          </w:tcPr>
          <w:p w:rsidR="00D9111E" w:rsidRDefault="00D9111E">
            <w:pPr>
              <w:pStyle w:val="normal0"/>
            </w:pPr>
            <w:r>
              <w:t>1. Зміна династії на королівському троні в Речі Посполитій. Шляхетська демократія.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2. Зовнішня політика Речі Посполитої.</w:t>
            </w:r>
          </w:p>
          <w:p w:rsidR="00D9111E" w:rsidRDefault="00D9111E">
            <w:pPr>
              <w:pStyle w:val="normal0"/>
            </w:pPr>
            <w:r>
              <w:t>3. Національно-визвольна війна</w:t>
            </w:r>
          </w:p>
          <w:p w:rsidR="00D9111E" w:rsidRDefault="00D9111E">
            <w:pPr>
              <w:pStyle w:val="normal0"/>
            </w:pPr>
            <w:r>
              <w:t>українського народу середини XVII ст.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Війна Речі Посполитої з Московією.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4. «Шведський потоп».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5. Наслідки війн. Liberum veto.</w:t>
            </w:r>
          </w:p>
          <w:p w:rsidR="00D9111E" w:rsidRDefault="00D9111E">
            <w:pPr>
              <w:pStyle w:val="normal0"/>
            </w:pPr>
            <w:r>
              <w:t>6. Ян III Собеський. Боротьба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з Османською імперією.</w:t>
            </w:r>
          </w:p>
        </w:tc>
        <w:tc>
          <w:tcPr>
            <w:tcW w:w="4730" w:type="dxa"/>
          </w:tcPr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1</w:t>
            </w:r>
            <w:r>
              <w:t xml:space="preserve"> Створення хронологічної таблиці подій зовнішньої політики </w:t>
            </w: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2</w:t>
            </w:r>
            <w:r>
              <w:t xml:space="preserve"> Сенкан до поняття “шляхетська демократія” </w:t>
            </w: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3</w:t>
            </w:r>
            <w:r>
              <w:t xml:space="preserve"> Метод “ПРЕС ” </w:t>
            </w:r>
          </w:p>
        </w:tc>
      </w:tr>
      <w:tr w:rsidR="00D9111E" w:rsidTr="00CE4BD0">
        <w:trPr>
          <w:trHeight w:val="23"/>
        </w:trPr>
        <w:tc>
          <w:tcPr>
            <w:tcW w:w="975" w:type="dxa"/>
          </w:tcPr>
          <w:p w:rsidR="00D9111E" w:rsidRPr="00725A7C" w:rsidRDefault="00D9111E" w:rsidP="00725A7C">
            <w:pPr>
              <w:pStyle w:val="normal0"/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84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22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Османська імперія</w:t>
            </w:r>
          </w:p>
        </w:tc>
        <w:tc>
          <w:tcPr>
            <w:tcW w:w="4860" w:type="dxa"/>
          </w:tcPr>
          <w:p w:rsidR="00D9111E" w:rsidRDefault="00D9111E">
            <w:pPr>
              <w:pStyle w:val="normal0"/>
            </w:pPr>
            <w:r>
              <w:t>1. Від «жіночого султанату» до «епохи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великих візирів».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2. Криза Османської імперії.</w:t>
            </w:r>
          </w:p>
          <w:p w:rsidR="00D9111E" w:rsidRDefault="00D9111E">
            <w:pPr>
              <w:pStyle w:val="normal0"/>
            </w:pPr>
            <w:r>
              <w:t>3. Османська експансія в ХVІІ ст. та протидія їй.</w:t>
            </w:r>
          </w:p>
        </w:tc>
        <w:tc>
          <w:tcPr>
            <w:tcW w:w="473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b/>
                <w:bCs/>
              </w:rPr>
            </w:pPr>
            <w:r w:rsidRPr="00725A7C">
              <w:rPr>
                <w:b/>
                <w:bCs/>
              </w:rPr>
              <w:t>ГР 2</w:t>
            </w:r>
            <w:r>
              <w:t xml:space="preserve"> Освітній проєкт “Роль жінок в історії Османської імперії</w:t>
            </w: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3</w:t>
            </w:r>
            <w:r>
              <w:t xml:space="preserve"> Навчальна гра “Шість запитань” </w:t>
            </w:r>
          </w:p>
        </w:tc>
      </w:tr>
      <w:tr w:rsidR="00D9111E" w:rsidTr="00CE4BD0">
        <w:trPr>
          <w:trHeight w:val="23"/>
        </w:trPr>
        <w:tc>
          <w:tcPr>
            <w:tcW w:w="975" w:type="dxa"/>
          </w:tcPr>
          <w:p w:rsidR="00D9111E" w:rsidRPr="00725A7C" w:rsidRDefault="00D9111E" w:rsidP="00725A7C">
            <w:pPr>
              <w:pStyle w:val="normal0"/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84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22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Московська держава</w:t>
            </w:r>
          </w:p>
        </w:tc>
        <w:tc>
          <w:tcPr>
            <w:tcW w:w="48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1. Смутний час у Московській державі.</w:t>
            </w:r>
          </w:p>
          <w:p w:rsidR="00D9111E" w:rsidRDefault="00D9111E">
            <w:pPr>
              <w:pStyle w:val="normal0"/>
            </w:pPr>
            <w:r>
              <w:t>2. Початок правління династії Романових. Формування абсолютизму царя Олексія.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3. Реформа Патріарха Никона. Церковний розкол.</w:t>
            </w:r>
          </w:p>
          <w:p w:rsidR="00D9111E" w:rsidRDefault="00D9111E">
            <w:pPr>
              <w:pStyle w:val="normal0"/>
            </w:pPr>
            <w:r>
              <w:t>4. Загарбання і колонізація Московською державою Сибіру і Далекого Сходу.</w:t>
            </w:r>
          </w:p>
        </w:tc>
        <w:tc>
          <w:tcPr>
            <w:tcW w:w="4730" w:type="dxa"/>
          </w:tcPr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2</w:t>
            </w:r>
            <w:r>
              <w:t xml:space="preserve"> Хмаринка слів до понять “самодержавство”  </w:t>
            </w: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</w:p>
        </w:tc>
      </w:tr>
      <w:tr w:rsidR="00D9111E" w:rsidTr="00CE4BD0">
        <w:trPr>
          <w:trHeight w:val="23"/>
        </w:trPr>
        <w:tc>
          <w:tcPr>
            <w:tcW w:w="975" w:type="dxa"/>
          </w:tcPr>
          <w:p w:rsidR="00D9111E" w:rsidRPr="00725A7C" w:rsidRDefault="00D9111E" w:rsidP="00725A7C">
            <w:pPr>
              <w:pStyle w:val="normal0"/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84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2260" w:type="dxa"/>
          </w:tcPr>
          <w:p w:rsidR="00D9111E" w:rsidRDefault="00D9111E">
            <w:pPr>
              <w:pStyle w:val="normal0"/>
            </w:pPr>
            <w:r>
              <w:t>Установлення династії Цін у Китаї. Японія від об’єднання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 xml:space="preserve">до «закриття» </w:t>
            </w:r>
          </w:p>
        </w:tc>
        <w:tc>
          <w:tcPr>
            <w:tcW w:w="4860" w:type="dxa"/>
          </w:tcPr>
          <w:p w:rsidR="00D9111E" w:rsidRDefault="00D9111E">
            <w:pPr>
              <w:pStyle w:val="normal0"/>
            </w:pPr>
            <w:r>
              <w:t>1. Селянська війна XVII ст. Повалення династії Мін і початок правління династії Цін у Китаї.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2. Об’єднання Японії.</w:t>
            </w:r>
          </w:p>
          <w:p w:rsidR="00D9111E" w:rsidRDefault="00D9111E">
            <w:pPr>
              <w:pStyle w:val="normal0"/>
            </w:pPr>
            <w:r>
              <w:t>3. Завойовницькі походи в Корею та Китай.</w:t>
            </w:r>
          </w:p>
          <w:p w:rsidR="00D9111E" w:rsidRDefault="00D9111E">
            <w:pPr>
              <w:pStyle w:val="normal0"/>
            </w:pPr>
            <w:r>
              <w:t>4. Сьогунат Токугави. «Закриття» країни.</w:t>
            </w:r>
          </w:p>
        </w:tc>
        <w:tc>
          <w:tcPr>
            <w:tcW w:w="4730" w:type="dxa"/>
          </w:tcPr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2</w:t>
            </w:r>
            <w:r>
              <w:t xml:space="preserve"> Метод “Ментальна карта” </w:t>
            </w: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3</w:t>
            </w:r>
            <w:r>
              <w:t xml:space="preserve"> Навчальна гра “Продовжи розповідь”</w:t>
            </w: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</w:p>
        </w:tc>
      </w:tr>
      <w:tr w:rsidR="00D9111E" w:rsidTr="00CE4BD0">
        <w:trPr>
          <w:trHeight w:val="23"/>
        </w:trPr>
        <w:tc>
          <w:tcPr>
            <w:tcW w:w="975" w:type="dxa"/>
          </w:tcPr>
          <w:p w:rsidR="00D9111E" w:rsidRPr="00725A7C" w:rsidRDefault="00D9111E" w:rsidP="00725A7C">
            <w:pPr>
              <w:pStyle w:val="normal0"/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  <w:r>
              <w:t xml:space="preserve"> </w:t>
            </w:r>
          </w:p>
        </w:tc>
        <w:tc>
          <w:tcPr>
            <w:tcW w:w="84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22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 xml:space="preserve">Практичне заняття </w:t>
            </w:r>
          </w:p>
        </w:tc>
        <w:tc>
          <w:tcPr>
            <w:tcW w:w="4860" w:type="dxa"/>
          </w:tcPr>
          <w:p w:rsidR="00D9111E" w:rsidRDefault="00D9111E">
            <w:pPr>
              <w:pStyle w:val="normal0"/>
            </w:pPr>
          </w:p>
        </w:tc>
        <w:tc>
          <w:tcPr>
            <w:tcW w:w="473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>
              <w:t xml:space="preserve"> </w:t>
            </w:r>
          </w:p>
        </w:tc>
      </w:tr>
      <w:tr w:rsidR="00D9111E" w:rsidTr="00CE4BD0">
        <w:trPr>
          <w:trHeight w:val="23"/>
        </w:trPr>
        <w:tc>
          <w:tcPr>
            <w:tcW w:w="975" w:type="dxa"/>
          </w:tcPr>
          <w:p w:rsidR="00D9111E" w:rsidRPr="00725A7C" w:rsidRDefault="00D9111E" w:rsidP="00725A7C">
            <w:pPr>
              <w:pStyle w:val="normal0"/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84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22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Узагальнення та контроль за розділом ІІ</w:t>
            </w:r>
          </w:p>
        </w:tc>
        <w:tc>
          <w:tcPr>
            <w:tcW w:w="4860" w:type="dxa"/>
          </w:tcPr>
          <w:p w:rsidR="00D9111E" w:rsidRDefault="00D9111E">
            <w:pPr>
              <w:pStyle w:val="normal0"/>
            </w:pPr>
          </w:p>
        </w:tc>
        <w:tc>
          <w:tcPr>
            <w:tcW w:w="473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</w:tr>
      <w:tr w:rsidR="00D9111E">
        <w:trPr>
          <w:trHeight w:val="23"/>
        </w:trPr>
        <w:tc>
          <w:tcPr>
            <w:tcW w:w="13665" w:type="dxa"/>
            <w:gridSpan w:val="5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jc w:val="center"/>
              <w:rPr>
                <w:color w:val="000000"/>
              </w:rPr>
            </w:pPr>
            <w:r w:rsidRPr="00725A7C">
              <w:rPr>
                <w:b/>
                <w:bCs/>
                <w:color w:val="000000"/>
              </w:rPr>
              <w:t>Розділ ІІІ. ЄВРОПА І СВІТ у ХVІІІ ст.</w:t>
            </w:r>
          </w:p>
        </w:tc>
      </w:tr>
      <w:tr w:rsidR="00D9111E" w:rsidTr="00CE4BD0">
        <w:trPr>
          <w:trHeight w:val="23"/>
        </w:trPr>
        <w:tc>
          <w:tcPr>
            <w:tcW w:w="975" w:type="dxa"/>
          </w:tcPr>
          <w:p w:rsidR="00D9111E" w:rsidRPr="00725A7C" w:rsidRDefault="00D9111E" w:rsidP="00725A7C">
            <w:pPr>
              <w:pStyle w:val="normal0"/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84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2260" w:type="dxa"/>
          </w:tcPr>
          <w:p w:rsidR="00D9111E" w:rsidRDefault="00D9111E">
            <w:pPr>
              <w:pStyle w:val="normal0"/>
            </w:pPr>
            <w:r>
              <w:t>Просвітництво. Початок індустріальної (промислової) революції</w:t>
            </w:r>
          </w:p>
        </w:tc>
        <w:tc>
          <w:tcPr>
            <w:tcW w:w="48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1. Початок епохи Просвітництва.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2. Природа людини та природне право. Просвітництво і церква.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3. Освіта. Енциклопедисти. Суспільне життя.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4. Бароко, класицизм, рококо, неокласицизм.</w:t>
            </w:r>
          </w:p>
          <w:p w:rsidR="00D9111E" w:rsidRDefault="00D9111E">
            <w:pPr>
              <w:pStyle w:val="normal0"/>
            </w:pPr>
            <w:r>
              <w:t>5. Ідеї Просвітництва в літературі та філософії.</w:t>
            </w:r>
          </w:p>
          <w:p w:rsidR="00D9111E" w:rsidRDefault="00D9111E">
            <w:pPr>
              <w:pStyle w:val="normal0"/>
            </w:pPr>
            <w:r>
              <w:t>6. Початок індустріальної (промислової) революції та її наслідки. А. Сміт.</w:t>
            </w:r>
          </w:p>
        </w:tc>
        <w:tc>
          <w:tcPr>
            <w:tcW w:w="4730" w:type="dxa"/>
          </w:tcPr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3</w:t>
            </w:r>
            <w:r>
              <w:t xml:space="preserve"> Навчальна гра “Шість запитань” ,метод “Кола Венна”</w:t>
            </w:r>
          </w:p>
        </w:tc>
      </w:tr>
      <w:tr w:rsidR="00D9111E" w:rsidTr="00CE4BD0">
        <w:trPr>
          <w:trHeight w:val="23"/>
        </w:trPr>
        <w:tc>
          <w:tcPr>
            <w:tcW w:w="975" w:type="dxa"/>
          </w:tcPr>
          <w:p w:rsidR="00D9111E" w:rsidRPr="00725A7C" w:rsidRDefault="00D9111E" w:rsidP="00725A7C">
            <w:pPr>
              <w:pStyle w:val="normal0"/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84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22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Утворення Російської імперії</w:t>
            </w:r>
          </w:p>
        </w:tc>
        <w:tc>
          <w:tcPr>
            <w:tcW w:w="48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1. Початок правління Петра I.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2. Північна війна 1700—1721 рр. Ніштадтський мир.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3. Реформи державного управління.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4. Зміни в культурі та освіті.</w:t>
            </w:r>
          </w:p>
        </w:tc>
        <w:tc>
          <w:tcPr>
            <w:tcW w:w="4730" w:type="dxa"/>
          </w:tcPr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1</w:t>
            </w:r>
            <w:r>
              <w:t xml:space="preserve"> Хронологічна задача </w:t>
            </w: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3</w:t>
            </w:r>
            <w:r>
              <w:t xml:space="preserve"> Метод “Займи позицію” </w:t>
            </w:r>
          </w:p>
        </w:tc>
      </w:tr>
      <w:tr w:rsidR="00D9111E" w:rsidTr="00CE4BD0">
        <w:trPr>
          <w:trHeight w:val="23"/>
        </w:trPr>
        <w:tc>
          <w:tcPr>
            <w:tcW w:w="975" w:type="dxa"/>
          </w:tcPr>
          <w:p w:rsidR="00D9111E" w:rsidRPr="00725A7C" w:rsidRDefault="00D9111E" w:rsidP="00725A7C">
            <w:pPr>
              <w:pStyle w:val="normal0"/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84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22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Освічений абсолютизм</w:t>
            </w:r>
          </w:p>
        </w:tc>
        <w:tc>
          <w:tcPr>
            <w:tcW w:w="48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1. Поняття освіченого абсолютизму.</w:t>
            </w:r>
          </w:p>
          <w:p w:rsidR="00D9111E" w:rsidRDefault="00D9111E">
            <w:pPr>
              <w:pStyle w:val="normal0"/>
            </w:pPr>
            <w:r>
              <w:t>2. Володіння австрійських Габсбургів. Реформи Марії-Терезії та Йосифа II.</w:t>
            </w:r>
          </w:p>
          <w:p w:rsidR="00D9111E" w:rsidRDefault="00D9111E">
            <w:pPr>
              <w:pStyle w:val="normal0"/>
            </w:pPr>
            <w:r>
              <w:t>3. Піднесення Бранденбург-Пруссії.</w:t>
            </w:r>
          </w:p>
          <w:p w:rsidR="00D9111E" w:rsidRDefault="00D9111E">
            <w:pPr>
              <w:pStyle w:val="normal0"/>
            </w:pPr>
            <w:r>
              <w:t>Освічений абсолютизм Фрідріха II Великого.</w:t>
            </w:r>
          </w:p>
          <w:p w:rsidR="00D9111E" w:rsidRDefault="00D9111E">
            <w:pPr>
              <w:pStyle w:val="normal0"/>
            </w:pPr>
            <w:r>
              <w:t>4. Російська імперія у XVIII ст.</w:t>
            </w:r>
          </w:p>
        </w:tc>
        <w:tc>
          <w:tcPr>
            <w:tcW w:w="4730" w:type="dxa"/>
          </w:tcPr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 xml:space="preserve">ГР 1 </w:t>
            </w:r>
            <w:r>
              <w:t>Завдання з картою (Покажіть, які територіальні зміни відбулися в Росій­ській імперії в другій половині ХVІІІ ст. З якими подіями це пов’язане?)</w:t>
            </w: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 xml:space="preserve">ГР 2 </w:t>
            </w:r>
            <w:r>
              <w:t xml:space="preserve">Метод “Ромашка Блума ” </w:t>
            </w: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3</w:t>
            </w:r>
            <w:r>
              <w:t xml:space="preserve"> Навчальна гра “Чиста дошка” </w:t>
            </w:r>
          </w:p>
        </w:tc>
      </w:tr>
      <w:tr w:rsidR="00D9111E" w:rsidTr="00CE4BD0">
        <w:trPr>
          <w:trHeight w:val="23"/>
        </w:trPr>
        <w:tc>
          <w:tcPr>
            <w:tcW w:w="975" w:type="dxa"/>
          </w:tcPr>
          <w:p w:rsidR="00D9111E" w:rsidRPr="00725A7C" w:rsidRDefault="00D9111E" w:rsidP="00725A7C">
            <w:pPr>
              <w:pStyle w:val="normal0"/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84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22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Міжнародні відносини XVIII ст. «Війни розкоші»</w:t>
            </w:r>
          </w:p>
        </w:tc>
        <w:tc>
          <w:tcPr>
            <w:tcW w:w="48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1. Війни першої чверті XVIII ст.</w:t>
            </w:r>
          </w:p>
          <w:p w:rsidR="00D9111E" w:rsidRDefault="00D9111E">
            <w:pPr>
              <w:pStyle w:val="normal0"/>
            </w:pPr>
            <w:r>
              <w:t>2. Формування системи рівноваги в міжнародних відносинах.</w:t>
            </w:r>
          </w:p>
          <w:p w:rsidR="00D9111E" w:rsidRDefault="00D9111E">
            <w:pPr>
              <w:pStyle w:val="normal0"/>
            </w:pPr>
            <w:r>
              <w:t>3. Семилітня війна (1756—1763 рр.).</w:t>
            </w:r>
          </w:p>
          <w:p w:rsidR="00D9111E" w:rsidRDefault="00D9111E">
            <w:pPr>
              <w:pStyle w:val="normal0"/>
            </w:pPr>
            <w:r>
              <w:t>4. Правління Саксонської династії в Речі Посполитій. Поділи держави.</w:t>
            </w:r>
          </w:p>
          <w:p w:rsidR="00D9111E" w:rsidRDefault="00D9111E">
            <w:pPr>
              <w:pStyle w:val="normal0"/>
            </w:pPr>
            <w:r>
              <w:t>5. Війни Росії з Османською імперією.</w:t>
            </w:r>
          </w:p>
        </w:tc>
        <w:tc>
          <w:tcPr>
            <w:tcW w:w="4730" w:type="dxa"/>
          </w:tcPr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2</w:t>
            </w:r>
            <w:r>
              <w:t xml:space="preserve"> Синхронічна таблиця</w:t>
            </w: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3</w:t>
            </w:r>
            <w:r>
              <w:t xml:space="preserve"> Навчальна гра “Три речення” </w:t>
            </w: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</w:p>
        </w:tc>
      </w:tr>
      <w:tr w:rsidR="00D9111E" w:rsidTr="00CE4BD0">
        <w:trPr>
          <w:trHeight w:val="23"/>
        </w:trPr>
        <w:tc>
          <w:tcPr>
            <w:tcW w:w="975" w:type="dxa"/>
          </w:tcPr>
          <w:p w:rsidR="00D9111E" w:rsidRPr="00725A7C" w:rsidRDefault="00D9111E" w:rsidP="00725A7C">
            <w:pPr>
              <w:pStyle w:val="normal0"/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84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22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Індія, Іран та Китай у XVIIІ ст.</w:t>
            </w:r>
          </w:p>
        </w:tc>
        <w:tc>
          <w:tcPr>
            <w:tcW w:w="48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1. Імперія Великих Моголів.</w:t>
            </w:r>
          </w:p>
          <w:p w:rsidR="00D9111E" w:rsidRDefault="00D9111E">
            <w:pPr>
              <w:pStyle w:val="normal0"/>
            </w:pPr>
            <w:r>
              <w:t>2. Початок розпаду і занепаду Імперії Великих Моголів.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3. Англійська Ост-Індська компанія. Колонізація Індії.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4. Іран за правління Надір-шаха.</w:t>
            </w:r>
          </w:p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5. Розквіт Династії Цін. «Закриття Китаю».</w:t>
            </w:r>
          </w:p>
        </w:tc>
        <w:tc>
          <w:tcPr>
            <w:tcW w:w="4730" w:type="dxa"/>
          </w:tcPr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2</w:t>
            </w:r>
            <w:r>
              <w:t xml:space="preserve"> Метод сторітелінгу</w:t>
            </w: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3</w:t>
            </w:r>
            <w:r>
              <w:t xml:space="preserve"> Навчальна гра “Словесний теніс” </w:t>
            </w: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</w:p>
        </w:tc>
      </w:tr>
      <w:tr w:rsidR="00D9111E" w:rsidTr="00CE4BD0">
        <w:trPr>
          <w:trHeight w:val="23"/>
        </w:trPr>
        <w:tc>
          <w:tcPr>
            <w:tcW w:w="975" w:type="dxa"/>
          </w:tcPr>
          <w:p w:rsidR="00D9111E" w:rsidRPr="00725A7C" w:rsidRDefault="00D9111E" w:rsidP="00725A7C">
            <w:pPr>
              <w:pStyle w:val="normal0"/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84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22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Англійські колонії в Північній Америці. Війна за незалежність. Утворення США</w:t>
            </w:r>
          </w:p>
        </w:tc>
        <w:tc>
          <w:tcPr>
            <w:tcW w:w="4860" w:type="dxa"/>
          </w:tcPr>
          <w:p w:rsidR="00D9111E" w:rsidRDefault="00D9111E">
            <w:pPr>
              <w:pStyle w:val="normal0"/>
            </w:pPr>
            <w:r>
              <w:t>1. Соціально-економічний та політичний розвиток колоній.</w:t>
            </w:r>
          </w:p>
          <w:p w:rsidR="00D9111E" w:rsidRDefault="00D9111E">
            <w:pPr>
              <w:pStyle w:val="normal0"/>
            </w:pPr>
            <w:r>
              <w:t>2. Формування північноамериканської нації.</w:t>
            </w:r>
          </w:p>
          <w:p w:rsidR="00D9111E" w:rsidRDefault="00D9111E">
            <w:pPr>
              <w:pStyle w:val="normal0"/>
            </w:pPr>
            <w:r>
              <w:t>3. Причини конфлікту між колоніями та метрополією.</w:t>
            </w:r>
          </w:p>
          <w:p w:rsidR="00D9111E" w:rsidRDefault="00D9111E">
            <w:pPr>
              <w:pStyle w:val="normal0"/>
            </w:pPr>
            <w:r>
              <w:t>4. «Бостонське чаювання». Привід до війни.</w:t>
            </w:r>
          </w:p>
          <w:p w:rsidR="00D9111E" w:rsidRDefault="00D9111E">
            <w:pPr>
              <w:pStyle w:val="normal0"/>
            </w:pPr>
            <w:r>
              <w:t>5. Декларація незалежності. Перебіг воєнних подій.</w:t>
            </w:r>
          </w:p>
          <w:p w:rsidR="00D9111E" w:rsidRDefault="00D9111E">
            <w:pPr>
              <w:pStyle w:val="normal0"/>
            </w:pPr>
            <w:r>
              <w:t>6. Версальський мир. Наслідки війни.</w:t>
            </w:r>
          </w:p>
          <w:p w:rsidR="00D9111E" w:rsidRDefault="00D9111E">
            <w:pPr>
              <w:pStyle w:val="normal0"/>
            </w:pPr>
            <w:r>
              <w:t>7. Становлення органів влади. Конституція США.</w:t>
            </w:r>
          </w:p>
        </w:tc>
        <w:tc>
          <w:tcPr>
            <w:tcW w:w="4730" w:type="dxa"/>
          </w:tcPr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2</w:t>
            </w:r>
            <w:r>
              <w:t xml:space="preserve"> Метод “Фішоун ”</w:t>
            </w:r>
          </w:p>
          <w:p w:rsidR="00D9111E" w:rsidRDefault="00D9111E" w:rsidP="00725A7C">
            <w:pPr>
              <w:pStyle w:val="normal0"/>
              <w:widowControl w:val="0"/>
              <w:spacing w:line="276" w:lineRule="auto"/>
            </w:pPr>
            <w:r w:rsidRPr="00725A7C">
              <w:rPr>
                <w:b/>
                <w:bCs/>
              </w:rPr>
              <w:t>ГР 3</w:t>
            </w:r>
            <w:r>
              <w:t xml:space="preserve"> Навчальна гра “Словесна куля”</w:t>
            </w:r>
          </w:p>
        </w:tc>
      </w:tr>
      <w:tr w:rsidR="00D9111E" w:rsidTr="00CE4BD0">
        <w:trPr>
          <w:trHeight w:val="23"/>
        </w:trPr>
        <w:tc>
          <w:tcPr>
            <w:tcW w:w="975" w:type="dxa"/>
          </w:tcPr>
          <w:p w:rsidR="00D9111E" w:rsidRPr="00725A7C" w:rsidRDefault="00D9111E" w:rsidP="00725A7C">
            <w:pPr>
              <w:pStyle w:val="normal0"/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84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22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Практичне заняття за розділом</w:t>
            </w:r>
          </w:p>
        </w:tc>
        <w:tc>
          <w:tcPr>
            <w:tcW w:w="48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473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</w:tr>
      <w:tr w:rsidR="00D9111E" w:rsidTr="00CE4BD0">
        <w:trPr>
          <w:trHeight w:val="23"/>
        </w:trPr>
        <w:tc>
          <w:tcPr>
            <w:tcW w:w="975" w:type="dxa"/>
          </w:tcPr>
          <w:p w:rsidR="00D9111E" w:rsidRPr="00725A7C" w:rsidRDefault="00D9111E" w:rsidP="00725A7C">
            <w:pPr>
              <w:pStyle w:val="normal0"/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84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22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  <w:r w:rsidRPr="00725A7C">
              <w:rPr>
                <w:color w:val="000000"/>
              </w:rPr>
              <w:t>Узагальнення за розділом ІІІ</w:t>
            </w:r>
          </w:p>
        </w:tc>
        <w:tc>
          <w:tcPr>
            <w:tcW w:w="486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4730" w:type="dxa"/>
          </w:tcPr>
          <w:p w:rsidR="00D9111E" w:rsidRPr="00725A7C" w:rsidRDefault="00D9111E" w:rsidP="00725A7C">
            <w:pPr>
              <w:pStyle w:val="normal0"/>
              <w:widowControl w:val="0"/>
              <w:spacing w:line="276" w:lineRule="auto"/>
              <w:rPr>
                <w:color w:val="000000"/>
              </w:rPr>
            </w:pPr>
          </w:p>
        </w:tc>
      </w:tr>
    </w:tbl>
    <w:p w:rsidR="00D9111E" w:rsidRDefault="00D9111E">
      <w:pPr>
        <w:pStyle w:val="normal0"/>
        <w:tabs>
          <w:tab w:val="left" w:pos="1336"/>
          <w:tab w:val="left" w:pos="3318"/>
        </w:tabs>
        <w:spacing w:line="276" w:lineRule="auto"/>
        <w:rPr>
          <w:b/>
          <w:bCs/>
        </w:rPr>
      </w:pPr>
    </w:p>
    <w:p w:rsidR="00D9111E" w:rsidRDefault="00D9111E">
      <w:pPr>
        <w:pStyle w:val="normal0"/>
        <w:tabs>
          <w:tab w:val="left" w:pos="1336"/>
          <w:tab w:val="left" w:pos="3318"/>
        </w:tabs>
        <w:spacing w:line="276" w:lineRule="auto"/>
        <w:rPr>
          <w:b/>
          <w:bCs/>
        </w:rPr>
      </w:pPr>
    </w:p>
    <w:p w:rsidR="00D9111E" w:rsidRDefault="00D9111E">
      <w:pPr>
        <w:pStyle w:val="normal0"/>
        <w:tabs>
          <w:tab w:val="left" w:pos="1336"/>
          <w:tab w:val="left" w:pos="3318"/>
        </w:tabs>
        <w:spacing w:line="276" w:lineRule="auto"/>
        <w:rPr>
          <w:b/>
          <w:bCs/>
        </w:rPr>
      </w:pPr>
    </w:p>
    <w:p w:rsidR="00D9111E" w:rsidRDefault="00D9111E">
      <w:pPr>
        <w:pStyle w:val="normal0"/>
        <w:tabs>
          <w:tab w:val="left" w:pos="1336"/>
          <w:tab w:val="left" w:pos="3318"/>
        </w:tabs>
        <w:spacing w:line="276" w:lineRule="auto"/>
        <w:rPr>
          <w:b/>
          <w:bCs/>
        </w:rPr>
      </w:pPr>
    </w:p>
    <w:p w:rsidR="00D9111E" w:rsidRDefault="00D9111E">
      <w:pPr>
        <w:pStyle w:val="normal0"/>
        <w:tabs>
          <w:tab w:val="left" w:pos="1336"/>
          <w:tab w:val="left" w:pos="3318"/>
        </w:tabs>
        <w:spacing w:line="276" w:lineRule="auto"/>
        <w:rPr>
          <w:b/>
          <w:bCs/>
        </w:rPr>
      </w:pPr>
    </w:p>
    <w:p w:rsidR="00D9111E" w:rsidRDefault="00D9111E">
      <w:pPr>
        <w:pStyle w:val="normal0"/>
        <w:tabs>
          <w:tab w:val="left" w:pos="1336"/>
          <w:tab w:val="left" w:pos="3318"/>
        </w:tabs>
        <w:spacing w:line="276" w:lineRule="auto"/>
        <w:rPr>
          <w:b/>
          <w:bCs/>
        </w:rPr>
      </w:pPr>
    </w:p>
    <w:p w:rsidR="00D9111E" w:rsidRDefault="00D9111E">
      <w:pPr>
        <w:pStyle w:val="normal0"/>
        <w:tabs>
          <w:tab w:val="left" w:pos="1336"/>
          <w:tab w:val="left" w:pos="3318"/>
        </w:tabs>
        <w:spacing w:line="276" w:lineRule="auto"/>
        <w:rPr>
          <w:b/>
          <w:bCs/>
        </w:rPr>
      </w:pPr>
      <w:r w:rsidRPr="00725A7C">
        <w:rPr>
          <w:b/>
          <w:bCs/>
          <w:noProof/>
          <w:lang w:val="ru-RU"/>
        </w:rPr>
        <w:pict>
          <v:shape id="image2.png" o:spid="_x0000_i1026" type="#_x0000_t75" style="width:465pt;height:45pt;visibility:visible">
            <v:imagedata r:id="rId7" o:title=""/>
          </v:shape>
        </w:pict>
      </w:r>
    </w:p>
    <w:sectPr w:rsidR="00D9111E" w:rsidSect="00953264">
      <w:footerReference w:type="default" r:id="rId8"/>
      <w:pgSz w:w="16838" w:h="11906" w:orient="landscape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11E" w:rsidRDefault="00D9111E" w:rsidP="00953264">
      <w:r>
        <w:separator/>
      </w:r>
    </w:p>
  </w:endnote>
  <w:endnote w:type="continuationSeparator" w:id="1">
    <w:p w:rsidR="00D9111E" w:rsidRDefault="00D9111E" w:rsidP="00953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11E" w:rsidRDefault="00D9111E">
    <w:pPr>
      <w:pStyle w:val="normal0"/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:rsidR="00D9111E" w:rsidRDefault="00D9111E">
    <w:pPr>
      <w:pStyle w:val="normal0"/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11E" w:rsidRDefault="00D9111E" w:rsidP="00953264">
      <w:r>
        <w:separator/>
      </w:r>
    </w:p>
  </w:footnote>
  <w:footnote w:type="continuationSeparator" w:id="1">
    <w:p w:rsidR="00D9111E" w:rsidRDefault="00D9111E" w:rsidP="00953264">
      <w:r>
        <w:continuationSeparator/>
      </w:r>
    </w:p>
  </w:footnote>
  <w:footnote w:id="2">
    <w:p w:rsidR="00D9111E" w:rsidRDefault="00D9111E">
      <w:pPr>
        <w:pStyle w:val="normal0"/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Номер уроку вчитель/вчителька визначає самостійно. </w:t>
      </w:r>
    </w:p>
  </w:footnote>
  <w:footnote w:id="3">
    <w:p w:rsidR="00D9111E" w:rsidRDefault="00D9111E">
      <w:pPr>
        <w:pStyle w:val="normal0"/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Поділ на семестри є орієнтовним.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3264"/>
    <w:rsid w:val="00112330"/>
    <w:rsid w:val="00135749"/>
    <w:rsid w:val="004F7B64"/>
    <w:rsid w:val="00725A7C"/>
    <w:rsid w:val="00953264"/>
    <w:rsid w:val="00B876AE"/>
    <w:rsid w:val="00CE4BD0"/>
    <w:rsid w:val="00D91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6AE"/>
    <w:rPr>
      <w:sz w:val="24"/>
      <w:szCs w:val="24"/>
      <w:lang w:val="uk-UA"/>
    </w:rPr>
  </w:style>
  <w:style w:type="paragraph" w:styleId="Heading1">
    <w:name w:val="heading 1"/>
    <w:basedOn w:val="normal0"/>
    <w:next w:val="normal0"/>
    <w:link w:val="Heading1Char"/>
    <w:uiPriority w:val="99"/>
    <w:qFormat/>
    <w:rsid w:val="00953264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0"/>
    <w:next w:val="normal0"/>
    <w:link w:val="Heading2Char"/>
    <w:uiPriority w:val="99"/>
    <w:qFormat/>
    <w:rsid w:val="00953264"/>
    <w:pPr>
      <w:keepNext/>
      <w:keepLines/>
      <w:spacing w:before="40"/>
      <w:outlineLvl w:val="1"/>
    </w:pPr>
    <w:rPr>
      <w:rFonts w:ascii="Cambria" w:hAnsi="Cambria" w:cs="Cambria"/>
      <w:color w:val="366091"/>
      <w:sz w:val="26"/>
      <w:szCs w:val="26"/>
    </w:rPr>
  </w:style>
  <w:style w:type="paragraph" w:styleId="Heading3">
    <w:name w:val="heading 3"/>
    <w:basedOn w:val="normal0"/>
    <w:next w:val="normal0"/>
    <w:link w:val="Heading3Char"/>
    <w:uiPriority w:val="99"/>
    <w:qFormat/>
    <w:rsid w:val="00953264"/>
    <w:pPr>
      <w:outlineLvl w:val="2"/>
    </w:pPr>
    <w:rPr>
      <w:b/>
      <w:bCs/>
      <w:sz w:val="27"/>
      <w:szCs w:val="27"/>
    </w:rPr>
  </w:style>
  <w:style w:type="paragraph" w:styleId="Heading4">
    <w:name w:val="heading 4"/>
    <w:basedOn w:val="normal0"/>
    <w:next w:val="normal0"/>
    <w:link w:val="Heading4Char"/>
    <w:uiPriority w:val="99"/>
    <w:qFormat/>
    <w:rsid w:val="00953264"/>
    <w:pPr>
      <w:keepNext/>
      <w:keepLines/>
      <w:spacing w:before="240" w:after="40"/>
      <w:outlineLvl w:val="3"/>
    </w:pPr>
    <w:rPr>
      <w:b/>
      <w:bCs/>
    </w:rPr>
  </w:style>
  <w:style w:type="paragraph" w:styleId="Heading5">
    <w:name w:val="heading 5"/>
    <w:basedOn w:val="normal0"/>
    <w:next w:val="normal0"/>
    <w:link w:val="Heading5Char"/>
    <w:uiPriority w:val="99"/>
    <w:qFormat/>
    <w:rsid w:val="00953264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Heading6">
    <w:name w:val="heading 6"/>
    <w:basedOn w:val="normal0"/>
    <w:next w:val="normal0"/>
    <w:link w:val="Heading6Char"/>
    <w:uiPriority w:val="99"/>
    <w:qFormat/>
    <w:rsid w:val="00953264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06ED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06ED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06ED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6ED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06ED"/>
    <w:rPr>
      <w:rFonts w:asciiTheme="minorHAnsi" w:eastAsiaTheme="minorEastAsia" w:hAnsiTheme="minorHAnsi" w:cstheme="minorBidi"/>
      <w:b/>
      <w:bCs/>
      <w:i/>
      <w:iCs/>
      <w:sz w:val="26"/>
      <w:szCs w:val="26"/>
      <w:lang w:val="uk-U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06ED"/>
    <w:rPr>
      <w:rFonts w:asciiTheme="minorHAnsi" w:eastAsiaTheme="minorEastAsia" w:hAnsiTheme="minorHAnsi" w:cstheme="minorBidi"/>
      <w:b/>
      <w:bCs/>
      <w:lang w:val="uk-UA"/>
    </w:rPr>
  </w:style>
  <w:style w:type="paragraph" w:customStyle="1" w:styleId="normal0">
    <w:name w:val="normal"/>
    <w:uiPriority w:val="99"/>
    <w:rsid w:val="00953264"/>
    <w:rPr>
      <w:sz w:val="24"/>
      <w:szCs w:val="24"/>
      <w:lang w:val="uk-UA"/>
    </w:rPr>
  </w:style>
  <w:style w:type="table" w:customStyle="1" w:styleId="TableNormal1">
    <w:name w:val="Table Normal1"/>
    <w:uiPriority w:val="99"/>
    <w:rsid w:val="00953264"/>
    <w:rPr>
      <w:sz w:val="24"/>
      <w:szCs w:val="24"/>
      <w:lang w:val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0"/>
    <w:next w:val="normal0"/>
    <w:link w:val="TitleChar"/>
    <w:uiPriority w:val="99"/>
    <w:qFormat/>
    <w:rsid w:val="00953264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206ED"/>
    <w:rPr>
      <w:rFonts w:asciiTheme="majorHAnsi" w:eastAsiaTheme="majorEastAsia" w:hAnsiTheme="majorHAnsi" w:cstheme="majorBidi"/>
      <w:b/>
      <w:bCs/>
      <w:kern w:val="28"/>
      <w:sz w:val="32"/>
      <w:szCs w:val="32"/>
      <w:lang w:val="uk-UA"/>
    </w:rPr>
  </w:style>
  <w:style w:type="paragraph" w:styleId="Subtitle">
    <w:name w:val="Subtitle"/>
    <w:basedOn w:val="normal0"/>
    <w:next w:val="normal0"/>
    <w:link w:val="SubtitleChar"/>
    <w:uiPriority w:val="99"/>
    <w:qFormat/>
    <w:rsid w:val="00953264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8206ED"/>
    <w:rPr>
      <w:rFonts w:asciiTheme="majorHAnsi" w:eastAsiaTheme="majorEastAsia" w:hAnsiTheme="majorHAnsi" w:cstheme="majorBidi"/>
      <w:sz w:val="24"/>
      <w:szCs w:val="24"/>
      <w:lang w:val="uk-UA"/>
    </w:rPr>
  </w:style>
  <w:style w:type="table" w:customStyle="1" w:styleId="a">
    <w:name w:val="Стиль"/>
    <w:basedOn w:val="TableNormal1"/>
    <w:uiPriority w:val="99"/>
    <w:rsid w:val="0095326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357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57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5</Pages>
  <Words>953</Words>
  <Characters>5437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Optima</dc:creator>
  <cp:keywords/>
  <dc:description/>
  <cp:lastModifiedBy>Кожанова</cp:lastModifiedBy>
  <cp:revision>3</cp:revision>
  <dcterms:created xsi:type="dcterms:W3CDTF">2025-03-27T14:27:00Z</dcterms:created>
  <dcterms:modified xsi:type="dcterms:W3CDTF">2025-03-27T16:16:00Z</dcterms:modified>
</cp:coreProperties>
</file>